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/>
        <w:ind w:right="4605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黑体" w:eastAsia="黑体"/>
          <w:sz w:val="36"/>
          <w:szCs w:val="36"/>
          <w:lang w:eastAsia="zh-CN"/>
        </w:rPr>
        <w:t>四川泸州川南发电有限责任公司</w:t>
      </w:r>
    </w:p>
    <w:p>
      <w:pPr>
        <w:pStyle w:val="2"/>
        <w:spacing w:before="2"/>
        <w:ind w:right="4605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黑体" w:eastAsia="黑体"/>
          <w:sz w:val="36"/>
          <w:szCs w:val="36"/>
        </w:rPr>
        <w:t>重点排放单位信息公开表</w:t>
      </w:r>
    </w:p>
    <w:p>
      <w:pPr>
        <w:pStyle w:val="2"/>
        <w:spacing w:before="2"/>
        <w:ind w:right="4605"/>
        <w:jc w:val="center"/>
        <w:rPr>
          <w:rFonts w:ascii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            </w:t>
      </w:r>
      <w:bookmarkStart w:id="1" w:name="_GoBack"/>
      <w:bookmarkEnd w:id="1"/>
      <w:r>
        <w:rPr>
          <w:rFonts w:hint="eastAsia" w:ascii="黑体" w:eastAsia="黑体"/>
          <w:sz w:val="36"/>
          <w:szCs w:val="36"/>
          <w:lang w:eastAsia="zh-CN"/>
        </w:rPr>
        <w:t>（</w:t>
      </w:r>
      <w:r>
        <w:rPr>
          <w:rFonts w:hint="eastAsia" w:ascii="黑体" w:eastAsia="黑体"/>
          <w:sz w:val="36"/>
          <w:szCs w:val="36"/>
          <w:lang w:val="en-US" w:eastAsia="zh-CN"/>
        </w:rPr>
        <w:t>2020</w:t>
      </w:r>
      <w:r>
        <w:rPr>
          <w:rFonts w:hint="eastAsia" w:ascii="黑体" w:eastAsia="黑体"/>
          <w:sz w:val="36"/>
          <w:szCs w:val="36"/>
          <w:lang w:eastAsia="zh-CN"/>
        </w:rPr>
        <w:t>）</w:t>
      </w:r>
    </w:p>
    <w:p>
      <w:pPr>
        <w:pStyle w:val="2"/>
        <w:spacing w:before="9"/>
        <w:rPr>
          <w:rFonts w:ascii="黑体"/>
          <w:sz w:val="16"/>
        </w:rPr>
      </w:pPr>
    </w:p>
    <w:tbl>
      <w:tblPr>
        <w:tblStyle w:val="6"/>
        <w:tblW w:w="0" w:type="auto"/>
        <w:tblInd w:w="3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5745"/>
        <w:gridCol w:w="5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4032" w:type="dxa"/>
            <w:gridSpan w:val="3"/>
          </w:tcPr>
          <w:p>
            <w:pPr>
              <w:pStyle w:val="8"/>
              <w:spacing w:before="55"/>
              <w:ind w:left="15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>1</w:t>
            </w:r>
            <w:r>
              <w:rPr>
                <w:rFonts w:ascii="Times New Roman" w:eastAsia="Times New Roman"/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59" w:type="dxa"/>
          </w:tcPr>
          <w:p>
            <w:pPr>
              <w:pStyle w:val="8"/>
              <w:spacing w:before="54"/>
              <w:ind w:left="15"/>
              <w:rPr>
                <w:sz w:val="18"/>
              </w:rPr>
            </w:pPr>
            <w:r>
              <w:rPr>
                <w:sz w:val="18"/>
              </w:rPr>
              <w:t>重点排放单位名称</w:t>
            </w:r>
          </w:p>
        </w:tc>
        <w:tc>
          <w:tcPr>
            <w:tcW w:w="10973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四川泸州川南发电有限责任公司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59" w:type="dxa"/>
          </w:tcPr>
          <w:p>
            <w:pPr>
              <w:pStyle w:val="8"/>
              <w:spacing w:before="54"/>
              <w:ind w:left="15"/>
              <w:rPr>
                <w:sz w:val="18"/>
              </w:rPr>
            </w:pPr>
            <w:r>
              <w:rPr>
                <w:sz w:val="18"/>
              </w:rPr>
              <w:t>统一社会信用代码</w:t>
            </w:r>
          </w:p>
        </w:tc>
        <w:tc>
          <w:tcPr>
            <w:tcW w:w="10973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91510500767285734Q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59" w:type="dxa"/>
          </w:tcPr>
          <w:p>
            <w:pPr>
              <w:pStyle w:val="8"/>
              <w:spacing w:before="55"/>
              <w:ind w:left="15"/>
              <w:rPr>
                <w:sz w:val="18"/>
              </w:rPr>
            </w:pPr>
            <w:r>
              <w:rPr>
                <w:sz w:val="18"/>
              </w:rPr>
              <w:t>排污许可证编号</w:t>
            </w:r>
          </w:p>
        </w:tc>
        <w:tc>
          <w:tcPr>
            <w:tcW w:w="10973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91510500767285734Q001P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059" w:type="dxa"/>
          </w:tcPr>
          <w:p>
            <w:pPr>
              <w:pStyle w:val="8"/>
              <w:spacing w:before="54"/>
              <w:ind w:left="15"/>
              <w:rPr>
                <w:sz w:val="18"/>
              </w:rPr>
            </w:pPr>
            <w:r>
              <w:rPr>
                <w:sz w:val="18"/>
              </w:rPr>
              <w:t>法定代表人姓名</w:t>
            </w:r>
          </w:p>
        </w:tc>
        <w:tc>
          <w:tcPr>
            <w:tcW w:w="10973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刘胜金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059" w:type="dxa"/>
          </w:tcPr>
          <w:p>
            <w:pPr>
              <w:pStyle w:val="8"/>
              <w:spacing w:before="55"/>
              <w:ind w:left="15" w:right="-87"/>
              <w:rPr>
                <w:sz w:val="18"/>
              </w:rPr>
            </w:pPr>
            <w:r>
              <w:rPr>
                <w:spacing w:val="-7"/>
                <w:sz w:val="18"/>
              </w:rPr>
              <w:t>生产经营场所地址及邮政编码</w:t>
            </w:r>
            <w:r>
              <w:rPr>
                <w:spacing w:val="-1"/>
                <w:sz w:val="18"/>
              </w:rPr>
              <w:t>（</w:t>
            </w:r>
            <w:r>
              <w:rPr>
                <w:spacing w:val="-16"/>
                <w:sz w:val="18"/>
              </w:rPr>
              <w:t>省、市、</w:t>
            </w:r>
          </w:p>
          <w:p>
            <w:pPr>
              <w:pStyle w:val="8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县、详细地址）</w:t>
            </w:r>
          </w:p>
        </w:tc>
        <w:tc>
          <w:tcPr>
            <w:tcW w:w="10973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地址：四川省泸州市江阳区江北镇</w:t>
            </w:r>
            <w:r>
              <w:rPr>
                <w:rFonts w:hint="eastAsia" w:ascii="Times New Roman"/>
                <w:sz w:val="18"/>
                <w:lang w:val="en-US" w:eastAsia="zh-CN"/>
              </w:rPr>
              <w:t xml:space="preserve">  邮编646007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59" w:type="dxa"/>
          </w:tcPr>
          <w:p>
            <w:pPr>
              <w:pStyle w:val="8"/>
              <w:spacing w:before="55"/>
              <w:ind w:left="15"/>
              <w:rPr>
                <w:sz w:val="18"/>
              </w:rPr>
            </w:pPr>
            <w:r>
              <w:rPr>
                <w:sz w:val="18"/>
              </w:rPr>
              <w:t>行业分类</w:t>
            </w:r>
          </w:p>
        </w:tc>
        <w:tc>
          <w:tcPr>
            <w:tcW w:w="10973" w:type="dxa"/>
            <w:gridSpan w:val="2"/>
          </w:tcPr>
          <w:p>
            <w:pPr>
              <w:pStyle w:val="8"/>
              <w:jc w:val="center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火力发电（D4411）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059" w:type="dxa"/>
          </w:tcPr>
          <w:p>
            <w:pPr>
              <w:pStyle w:val="8"/>
              <w:spacing w:before="54"/>
              <w:ind w:left="15"/>
              <w:rPr>
                <w:sz w:val="18"/>
              </w:rPr>
            </w:pPr>
            <w:r>
              <w:rPr>
                <w:sz w:val="18"/>
              </w:rPr>
              <w:t>纳入全国碳市场的行业子类</w:t>
            </w:r>
          </w:p>
        </w:tc>
        <w:tc>
          <w:tcPr>
            <w:tcW w:w="10973" w:type="dxa"/>
            <w:gridSpan w:val="2"/>
          </w:tcPr>
          <w:p>
            <w:pPr>
              <w:pStyle w:val="8"/>
              <w:jc w:val="center"/>
              <w:rPr>
                <w:rFonts w:hint="eastAsia"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发电行业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032" w:type="dxa"/>
            <w:gridSpan w:val="3"/>
          </w:tcPr>
          <w:p>
            <w:pPr>
              <w:pStyle w:val="8"/>
              <w:spacing w:before="16" w:line="227" w:lineRule="exact"/>
              <w:ind w:left="15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>2</w:t>
            </w:r>
            <w:r>
              <w:rPr>
                <w:rFonts w:ascii="Times New Roman" w:eastAsia="Times New Roman"/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机组及生产设施信息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059" w:type="dxa"/>
          </w:tcPr>
          <w:p>
            <w:pPr>
              <w:pStyle w:val="8"/>
              <w:spacing w:before="17" w:line="227" w:lineRule="exact"/>
              <w:ind w:left="1149" w:right="1139"/>
              <w:jc w:val="center"/>
              <w:rPr>
                <w:sz w:val="18"/>
              </w:rPr>
            </w:pPr>
            <w:r>
              <w:rPr>
                <w:sz w:val="18"/>
              </w:rPr>
              <w:t>机组名称</w:t>
            </w:r>
          </w:p>
        </w:tc>
        <w:tc>
          <w:tcPr>
            <w:tcW w:w="5745" w:type="dxa"/>
          </w:tcPr>
          <w:p>
            <w:pPr>
              <w:pStyle w:val="8"/>
              <w:spacing w:before="17" w:line="227" w:lineRule="exact"/>
              <w:ind w:left="2040" w:right="2034"/>
              <w:jc w:val="center"/>
              <w:rPr>
                <w:sz w:val="18"/>
              </w:rPr>
            </w:pPr>
            <w:r>
              <w:rPr>
                <w:sz w:val="18"/>
              </w:rPr>
              <w:t>信息项</w:t>
            </w:r>
          </w:p>
        </w:tc>
        <w:tc>
          <w:tcPr>
            <w:tcW w:w="5228" w:type="dxa"/>
          </w:tcPr>
          <w:p>
            <w:pPr>
              <w:pStyle w:val="8"/>
              <w:spacing w:before="17" w:line="227" w:lineRule="exact"/>
              <w:ind w:left="2413" w:right="2404"/>
              <w:jc w:val="center"/>
              <w:rPr>
                <w:sz w:val="18"/>
              </w:rPr>
            </w:pPr>
            <w:r>
              <w:rPr>
                <w:sz w:val="18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059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0"/>
              <w:rPr>
                <w:rFonts w:ascii="黑体"/>
                <w:sz w:val="15"/>
              </w:rPr>
            </w:pPr>
          </w:p>
          <w:p>
            <w:pPr>
              <w:pStyle w:val="8"/>
              <w:spacing w:before="1"/>
              <w:ind w:left="1146" w:right="1139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合并填报（</w:t>
            </w:r>
            <w:r>
              <w:rPr>
                <w:rFonts w:hint="eastAsia" w:ascii="Times New Roman"/>
                <w:sz w:val="18"/>
                <w:lang w:val="en-US" w:eastAsia="zh-CN"/>
              </w:rPr>
              <w:t>1号机组、2号机组</w:t>
            </w:r>
            <w:r>
              <w:rPr>
                <w:rFonts w:hint="eastAsia" w:ascii="Times New Roman"/>
                <w:sz w:val="18"/>
                <w:lang w:eastAsia="zh-CN"/>
              </w:rPr>
              <w:t>）</w:t>
            </w:r>
          </w:p>
        </w:tc>
        <w:tc>
          <w:tcPr>
            <w:tcW w:w="5745" w:type="dxa"/>
          </w:tcPr>
          <w:p>
            <w:pPr>
              <w:pStyle w:val="8"/>
              <w:spacing w:before="16" w:line="226" w:lineRule="exact"/>
              <w:ind w:left="2040" w:right="2031"/>
              <w:jc w:val="center"/>
              <w:rPr>
                <w:sz w:val="18"/>
              </w:rPr>
            </w:pPr>
            <w:r>
              <w:rPr>
                <w:sz w:val="18"/>
              </w:rPr>
              <w:t>燃料类型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燃煤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</w:tcPr>
          <w:p>
            <w:pPr>
              <w:pStyle w:val="8"/>
              <w:spacing w:before="17" w:line="226" w:lineRule="exact"/>
              <w:ind w:left="2040" w:right="2031"/>
              <w:jc w:val="center"/>
              <w:rPr>
                <w:sz w:val="18"/>
              </w:rPr>
            </w:pPr>
            <w:r>
              <w:rPr>
                <w:sz w:val="18"/>
              </w:rPr>
              <w:t>燃料名称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无烟煤、柴油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</w:tcPr>
          <w:p>
            <w:pPr>
              <w:pStyle w:val="8"/>
              <w:spacing w:before="18" w:line="226" w:lineRule="exact"/>
              <w:ind w:left="2040" w:right="2031"/>
              <w:jc w:val="center"/>
              <w:rPr>
                <w:sz w:val="18"/>
              </w:rPr>
            </w:pPr>
            <w:r>
              <w:rPr>
                <w:sz w:val="18"/>
              </w:rPr>
              <w:t>机组类型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常规燃煤机组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</w:tcPr>
          <w:p>
            <w:pPr>
              <w:pStyle w:val="8"/>
              <w:spacing w:before="15" w:line="228" w:lineRule="exact"/>
              <w:ind w:left="2040" w:right="2031"/>
              <w:jc w:val="center"/>
              <w:rPr>
                <w:sz w:val="18"/>
              </w:rPr>
            </w:pPr>
            <w:r>
              <w:rPr>
                <w:sz w:val="18"/>
              </w:rPr>
              <w:t>装机容量（</w:t>
            </w:r>
            <w:r>
              <w:rPr>
                <w:rFonts w:ascii="Times New Roman" w:eastAsia="Times New Roman"/>
                <w:sz w:val="18"/>
              </w:rPr>
              <w:t>MW</w:t>
            </w:r>
            <w:r>
              <w:rPr>
                <w:sz w:val="18"/>
              </w:rPr>
              <w:t>）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600+600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</w:tcPr>
          <w:p>
            <w:pPr>
              <w:pStyle w:val="8"/>
              <w:spacing w:before="18" w:line="226" w:lineRule="exact"/>
              <w:ind w:left="2040" w:right="2031"/>
              <w:jc w:val="center"/>
              <w:rPr>
                <w:sz w:val="18"/>
              </w:rPr>
            </w:pPr>
            <w:r>
              <w:rPr>
                <w:sz w:val="18"/>
              </w:rPr>
              <w:t>锅炉类型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煤粉锅炉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</w:tcPr>
          <w:p>
            <w:pPr>
              <w:pStyle w:val="8"/>
              <w:spacing w:before="15" w:line="228" w:lineRule="exact"/>
              <w:ind w:left="2040" w:right="2034"/>
              <w:jc w:val="center"/>
              <w:rPr>
                <w:sz w:val="18"/>
              </w:rPr>
            </w:pPr>
            <w:r>
              <w:rPr>
                <w:sz w:val="18"/>
              </w:rPr>
              <w:t>汽轮机类型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凝气式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</w:tcPr>
          <w:p>
            <w:pPr>
              <w:pStyle w:val="8"/>
              <w:spacing w:before="18" w:line="226" w:lineRule="exact"/>
              <w:ind w:left="2040" w:right="2034"/>
              <w:jc w:val="center"/>
              <w:rPr>
                <w:sz w:val="18"/>
              </w:rPr>
            </w:pPr>
            <w:r>
              <w:rPr>
                <w:sz w:val="18"/>
              </w:rPr>
              <w:t>汽轮机排汽冷却方式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水冷</w:t>
            </w:r>
            <w:r>
              <w:rPr>
                <w:rFonts w:hint="eastAsia" w:ascii="Times New Roman"/>
                <w:sz w:val="18"/>
                <w:lang w:val="en-US" w:eastAsia="zh-CN"/>
              </w:rPr>
              <w:t>-闭式循环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</w:tcPr>
          <w:p>
            <w:pPr>
              <w:pStyle w:val="8"/>
              <w:spacing w:before="15" w:line="228" w:lineRule="exact"/>
              <w:ind w:left="2040" w:right="2031"/>
              <w:jc w:val="center"/>
              <w:rPr>
                <w:sz w:val="18"/>
              </w:rPr>
            </w:pPr>
            <w:r>
              <w:rPr>
                <w:sz w:val="18"/>
              </w:rPr>
              <w:t>负荷（出力）系数</w:t>
            </w:r>
          </w:p>
        </w:tc>
        <w:tc>
          <w:tcPr>
            <w:tcW w:w="5228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68.556%</w:t>
            </w:r>
          </w:p>
        </w:tc>
      </w:tr>
    </w:tbl>
    <w:p>
      <w:pPr>
        <w:pStyle w:val="2"/>
        <w:rPr>
          <w:rFonts w:ascii="黑体"/>
          <w:sz w:val="24"/>
        </w:rPr>
      </w:pPr>
      <w:r>
        <w:pict>
          <v:shape id="docshape31" o:spid="_x0000_s1027" style="position:absolute;left:0pt;margin-left:70.9pt;margin-top:16.6pt;height:0.1pt;width:144pt;mso-position-horizontal-relative:page;mso-wrap-distance-bottom:0pt;mso-wrap-distance-top:0pt;z-index:-251656192;mso-width-relative:page;mso-height-relative:page;" filled="f" coordorigin="1418,332" coordsize="2880,0" path="m1418,332l4298,332e">
            <v:path arrowok="t"/>
            <v:fill on="f" focussize="0,0"/>
            <v:stroke weight="0pt"/>
            <v:imagedata o:title=""/>
            <o:lock v:ext="edit"/>
            <w10:wrap type="topAndBottom"/>
          </v:shape>
        </w:pict>
      </w:r>
    </w:p>
    <w:p>
      <w:pPr>
        <w:spacing w:before="123"/>
        <w:ind w:left="318"/>
        <w:rPr>
          <w:sz w:val="18"/>
        </w:rPr>
      </w:pPr>
      <w:r>
        <w:rPr>
          <w:rFonts w:ascii="Times New Roman" w:eastAsia="Times New Roman"/>
          <w:sz w:val="18"/>
          <w:vertAlign w:val="superscript"/>
        </w:rPr>
        <w:t>1</w:t>
      </w:r>
      <w:bookmarkStart w:id="0" w:name="_bookmark2"/>
      <w:bookmarkEnd w:id="0"/>
      <w:r>
        <w:rPr>
          <w:spacing w:val="-3"/>
          <w:sz w:val="18"/>
        </w:rPr>
        <w:t xml:space="preserve">按发电机组进行填报，如果机组数量多于 </w:t>
      </w:r>
      <w:r>
        <w:rPr>
          <w:rFonts w:ascii="Times New Roman" w:eastAsia="Times New Roman"/>
          <w:sz w:val="18"/>
        </w:rPr>
        <w:t>1</w:t>
      </w:r>
      <w:r>
        <w:rPr>
          <w:rFonts w:ascii="Times New Roman" w:eastAsia="Times New Roman"/>
          <w:spacing w:val="-1"/>
          <w:sz w:val="18"/>
        </w:rPr>
        <w:t xml:space="preserve"> </w:t>
      </w:r>
      <w:r>
        <w:rPr>
          <w:sz w:val="18"/>
        </w:rPr>
        <w:t>个，应分别显示。</w:t>
      </w:r>
    </w:p>
    <w:p>
      <w:pPr>
        <w:rPr>
          <w:sz w:val="18"/>
        </w:rPr>
        <w:sectPr>
          <w:footerReference r:id="rId3" w:type="default"/>
          <w:pgSz w:w="16840" w:h="11910" w:orient="landscape"/>
          <w:pgMar w:top="1100" w:right="1100" w:bottom="1480" w:left="1100" w:header="0" w:footer="128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3"/>
        </w:rPr>
      </w:pPr>
    </w:p>
    <w:p>
      <w:pPr>
        <w:spacing w:before="75" w:after="15"/>
        <w:ind w:right="316"/>
        <w:jc w:val="right"/>
        <w:rPr>
          <w:sz w:val="18"/>
        </w:rPr>
      </w:pPr>
      <w:r>
        <w:rPr>
          <w:sz w:val="18"/>
        </w:rPr>
        <w:t>续表</w:t>
      </w:r>
    </w:p>
    <w:tbl>
      <w:tblPr>
        <w:tblStyle w:val="6"/>
        <w:tblW w:w="0" w:type="auto"/>
        <w:tblInd w:w="3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00"/>
        <w:gridCol w:w="1227"/>
        <w:gridCol w:w="1083"/>
        <w:gridCol w:w="945"/>
        <w:gridCol w:w="975"/>
        <w:gridCol w:w="1819"/>
        <w:gridCol w:w="971"/>
        <w:gridCol w:w="1515"/>
        <w:gridCol w:w="1005"/>
        <w:gridCol w:w="1650"/>
        <w:gridCol w:w="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032" w:type="dxa"/>
            <w:gridSpan w:val="12"/>
          </w:tcPr>
          <w:p>
            <w:pPr>
              <w:pStyle w:val="8"/>
              <w:spacing w:before="18" w:line="226" w:lineRule="exact"/>
              <w:ind w:left="15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>3</w:t>
            </w:r>
            <w:r>
              <w:rPr>
                <w:rFonts w:ascii="Times New Roman" w:eastAsia="Times New Roman"/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低位发热量和单位热值含碳量的确定方式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5" w:type="dxa"/>
            <w:vMerge w:val="restart"/>
          </w:tcPr>
          <w:p>
            <w:pPr>
              <w:pStyle w:val="8"/>
              <w:spacing w:before="152"/>
              <w:ind w:left="322"/>
              <w:rPr>
                <w:sz w:val="18"/>
              </w:rPr>
            </w:pPr>
            <w:r>
              <w:rPr>
                <w:sz w:val="18"/>
              </w:rPr>
              <w:t>机组</w:t>
            </w:r>
          </w:p>
        </w:tc>
        <w:tc>
          <w:tcPr>
            <w:tcW w:w="900" w:type="dxa"/>
            <w:vMerge w:val="restart"/>
          </w:tcPr>
          <w:p>
            <w:pPr>
              <w:pStyle w:val="8"/>
              <w:spacing w:before="152"/>
              <w:ind w:left="318"/>
              <w:rPr>
                <w:sz w:val="18"/>
              </w:rPr>
            </w:pPr>
            <w:r>
              <w:rPr>
                <w:sz w:val="18"/>
              </w:rPr>
              <w:t>参数</w:t>
            </w:r>
          </w:p>
        </w:tc>
        <w:tc>
          <w:tcPr>
            <w:tcW w:w="1227" w:type="dxa"/>
            <w:vMerge w:val="restart"/>
          </w:tcPr>
          <w:p>
            <w:pPr>
              <w:pStyle w:val="8"/>
              <w:spacing w:before="152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月份</w:t>
            </w:r>
          </w:p>
        </w:tc>
        <w:tc>
          <w:tcPr>
            <w:tcW w:w="4822" w:type="dxa"/>
            <w:gridSpan w:val="4"/>
          </w:tcPr>
          <w:p>
            <w:pPr>
              <w:pStyle w:val="8"/>
              <w:spacing w:before="15" w:line="228" w:lineRule="exact"/>
              <w:ind w:left="2030" w:right="2022"/>
              <w:jc w:val="center"/>
              <w:rPr>
                <w:sz w:val="18"/>
              </w:rPr>
            </w:pPr>
            <w:r>
              <w:rPr>
                <w:sz w:val="18"/>
              </w:rPr>
              <w:t>自行检测</w:t>
            </w:r>
          </w:p>
        </w:tc>
        <w:tc>
          <w:tcPr>
            <w:tcW w:w="5141" w:type="dxa"/>
            <w:gridSpan w:val="4"/>
          </w:tcPr>
          <w:p>
            <w:pPr>
              <w:pStyle w:val="8"/>
              <w:spacing w:before="15" w:line="228" w:lineRule="exact"/>
              <w:ind w:left="2099" w:right="2091"/>
              <w:jc w:val="center"/>
              <w:rPr>
                <w:sz w:val="18"/>
              </w:rPr>
            </w:pPr>
            <w:r>
              <w:rPr>
                <w:sz w:val="18"/>
              </w:rPr>
              <w:t>委托检测</w:t>
            </w:r>
          </w:p>
        </w:tc>
        <w:tc>
          <w:tcPr>
            <w:tcW w:w="937" w:type="dxa"/>
          </w:tcPr>
          <w:p>
            <w:pPr>
              <w:pStyle w:val="8"/>
              <w:spacing w:before="15" w:line="228" w:lineRule="exact"/>
              <w:ind w:left="268" w:right="259"/>
              <w:jc w:val="center"/>
              <w:rPr>
                <w:sz w:val="18"/>
              </w:rPr>
            </w:pPr>
            <w:r>
              <w:rPr>
                <w:sz w:val="18"/>
              </w:rPr>
              <w:t>未实测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8"/>
              <w:spacing w:before="18" w:line="226" w:lineRule="exact"/>
              <w:jc w:val="center"/>
              <w:rPr>
                <w:sz w:val="18"/>
              </w:rPr>
            </w:pPr>
            <w:r>
              <w:rPr>
                <w:sz w:val="18"/>
              </w:rPr>
              <w:t>检测设备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spacing w:before="18" w:line="226" w:lineRule="exact"/>
              <w:jc w:val="center"/>
              <w:rPr>
                <w:sz w:val="18"/>
              </w:rPr>
            </w:pPr>
            <w:r>
              <w:rPr>
                <w:sz w:val="18"/>
              </w:rPr>
              <w:t>检测频次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spacing w:before="18" w:line="226" w:lineRule="exact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>设备校准频次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spacing w:before="18" w:line="22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测定方法标准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spacing w:before="18" w:line="226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委托机构名称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spacing w:before="18" w:line="226" w:lineRule="exact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检测报告编号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spacing w:before="18" w:line="226" w:lineRule="exact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检测日期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spacing w:before="18" w:line="226" w:lineRule="exact"/>
              <w:ind w:left="166"/>
              <w:jc w:val="center"/>
              <w:rPr>
                <w:sz w:val="18"/>
              </w:rPr>
            </w:pPr>
            <w:r>
              <w:rPr>
                <w:sz w:val="18"/>
              </w:rPr>
              <w:t>测定方法标准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spacing w:before="18" w:line="226" w:lineRule="exact"/>
              <w:ind w:left="268" w:right="259"/>
              <w:jc w:val="center"/>
              <w:rPr>
                <w:sz w:val="18"/>
              </w:rPr>
            </w:pPr>
            <w:r>
              <w:rPr>
                <w:sz w:val="18"/>
              </w:rPr>
              <w:t>缺省值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5" w:type="dxa"/>
            <w:vMerge w:val="restart"/>
            <w:vAlign w:val="center"/>
          </w:tcPr>
          <w:p>
            <w:pPr>
              <w:pStyle w:val="8"/>
              <w:jc w:val="center"/>
              <w:rPr>
                <w:sz w:val="20"/>
              </w:rPr>
            </w:pPr>
          </w:p>
          <w:p>
            <w:pPr>
              <w:pStyle w:val="8"/>
              <w:spacing w:before="178"/>
              <w:jc w:val="center"/>
              <w:rPr>
                <w:rFonts w:hint="eastAsia" w:ascii="Times New Roman"/>
                <w:sz w:val="18"/>
                <w:lang w:eastAsia="zh-CN"/>
              </w:rPr>
            </w:pPr>
          </w:p>
          <w:p>
            <w:pPr>
              <w:pStyle w:val="8"/>
              <w:spacing w:before="178"/>
              <w:jc w:val="center"/>
              <w:rPr>
                <w:rFonts w:hint="eastAsia"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合并填报（</w:t>
            </w:r>
            <w:r>
              <w:rPr>
                <w:rFonts w:hint="eastAsia" w:ascii="Times New Roman"/>
                <w:sz w:val="18"/>
                <w:lang w:val="en-US" w:eastAsia="zh-CN"/>
              </w:rPr>
              <w:t>1号机组、2号机组</w:t>
            </w:r>
            <w:r>
              <w:rPr>
                <w:rFonts w:hint="eastAsia" w:ascii="Times New Roman"/>
                <w:sz w:val="18"/>
                <w:lang w:eastAsia="zh-CN"/>
              </w:rPr>
              <w:t>）</w:t>
            </w:r>
          </w:p>
          <w:p>
            <w:pPr>
              <w:pStyle w:val="8"/>
              <w:spacing w:before="15" w:line="202" w:lineRule="exact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</w:p>
          <w:p>
            <w:pPr>
              <w:pStyle w:val="8"/>
              <w:spacing w:before="1"/>
              <w:jc w:val="center"/>
              <w:rPr>
                <w:sz w:val="14"/>
              </w:rPr>
            </w:pPr>
          </w:p>
          <w:p>
            <w:pPr>
              <w:pStyle w:val="8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低位发热量</w:t>
            </w: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5" w:line="228" w:lineRule="exact"/>
              <w:ind w:left="129" w:right="120"/>
              <w:jc w:val="center"/>
              <w:rPr>
                <w:sz w:val="18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28" w:lineRule="exact"/>
              <w:ind w:left="129" w:right="120"/>
              <w:jc w:val="center"/>
              <w:rPr>
                <w:sz w:val="18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2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5" w:line="227" w:lineRule="exact"/>
              <w:ind w:left="129" w:right="120"/>
              <w:jc w:val="center"/>
              <w:rPr>
                <w:sz w:val="18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3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4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5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6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7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8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9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0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1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/>
              <w:jc w:val="center"/>
              <w:rPr>
                <w:rFonts w:hint="eastAsia" w:ascii="Times New Roman"/>
                <w:w w:val="95"/>
                <w:sz w:val="18"/>
                <w:lang w:val="en-US" w:eastAsia="zh-CN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2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氧弹量热计（5EAC/PL）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每天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每年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 213</w:t>
            </w:r>
            <w:r>
              <w:rPr>
                <w:rFonts w:hint="eastAsia" w:ascii="Times New Roman"/>
                <w:sz w:val="18"/>
                <w:lang w:val="en-US" w:eastAsia="zh-CN"/>
              </w:rPr>
              <w:t>-</w:t>
            </w:r>
            <w:r>
              <w:rPr>
                <w:rFonts w:ascii="Times New Roman"/>
                <w:sz w:val="18"/>
              </w:rPr>
              <w:t>2008《煤的发热量测定方法》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8"/>
              <w:spacing w:before="2"/>
              <w:jc w:val="center"/>
              <w:rPr>
                <w:sz w:val="23"/>
              </w:rPr>
            </w:pPr>
          </w:p>
          <w:p>
            <w:pPr>
              <w:pStyle w:val="8"/>
              <w:spacing w:line="242" w:lineRule="auto"/>
              <w:ind w:left="318" w:right="37" w:hanging="272"/>
              <w:jc w:val="center"/>
              <w:rPr>
                <w:rFonts w:hint="eastAsia"/>
                <w:spacing w:val="-1"/>
                <w:sz w:val="18"/>
                <w:lang w:eastAsia="zh-CN"/>
              </w:rPr>
            </w:pPr>
            <w:r>
              <w:rPr>
                <w:spacing w:val="-1"/>
                <w:sz w:val="18"/>
              </w:rPr>
              <w:t>单位热</w:t>
            </w:r>
            <w:r>
              <w:rPr>
                <w:rFonts w:hint="eastAsia"/>
                <w:spacing w:val="-1"/>
                <w:sz w:val="18"/>
                <w:lang w:eastAsia="zh-CN"/>
              </w:rPr>
              <w:t>值</w:t>
            </w:r>
          </w:p>
          <w:p>
            <w:pPr>
              <w:pStyle w:val="8"/>
              <w:spacing w:line="242" w:lineRule="auto"/>
              <w:ind w:left="318" w:right="37" w:hanging="2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含</w:t>
            </w:r>
            <w:r>
              <w:rPr>
                <w:sz w:val="18"/>
              </w:rPr>
              <w:t>碳量</w:t>
            </w: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5" w:line="228" w:lineRule="exact"/>
              <w:ind w:left="129" w:leftChars="0" w:right="12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28" w:lineRule="exact"/>
              <w:ind w:left="129" w:leftChars="0" w:right="12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2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5" w:line="227" w:lineRule="exact"/>
              <w:ind w:left="129" w:leftChars="0" w:right="12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3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ascii="Times New Roman" w:hAnsi="Times New Roman" w:eastAsia="宋体" w:cs="宋体"/>
                <w:b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4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5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6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7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8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M200154002~009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2020-09-12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9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  <w:t>M210017003~006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-0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hint="eastAsia" w:ascii="Times New Roman"/>
                <w:sz w:val="18"/>
                <w:lang w:val="en-US" w:eastAsia="zh-CN"/>
              </w:rPr>
              <w:t>25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0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  <w:t>M210017003~006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hint="default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-0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hint="eastAsia" w:ascii="Times New Roman"/>
                <w:sz w:val="18"/>
                <w:lang w:val="en-US" w:eastAsia="zh-CN"/>
              </w:rPr>
              <w:t>25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1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  <w:t>M210017003~006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-0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hint="eastAsia" w:ascii="Times New Roman"/>
                <w:sz w:val="18"/>
                <w:lang w:val="en-US" w:eastAsia="zh-CN"/>
              </w:rPr>
              <w:t>25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</w:tcPr>
          <w:p>
            <w:pPr>
              <w:pStyle w:val="8"/>
              <w:spacing w:before="15" w:line="202" w:lineRule="exact"/>
              <w:ind w:left="7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vMerge w:val="continue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8"/>
              <w:spacing w:before="16" w:line="201" w:lineRule="exact"/>
              <w:ind w:left="7" w:leftChars="0"/>
              <w:jc w:val="center"/>
              <w:rPr>
                <w:rFonts w:hint="eastAsia" w:ascii="Times New Roman" w:hAnsi="宋体" w:eastAsia="宋体" w:cs="宋体"/>
                <w:w w:val="95"/>
                <w:sz w:val="18"/>
                <w:szCs w:val="22"/>
                <w:lang w:val="en-US" w:eastAsia="zh-CN" w:bidi="ar-SA"/>
              </w:rPr>
            </w:pP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18"/>
              </w:rPr>
              <w:t>1</w:t>
            </w:r>
            <w:r>
              <w:rPr>
                <w:rFonts w:hint="eastAsia" w:ascii="Times New Roman"/>
                <w:w w:val="95"/>
                <w:sz w:val="18"/>
                <w:lang w:val="en-US" w:eastAsia="zh-CN"/>
              </w:rPr>
              <w:t>2</w:t>
            </w:r>
            <w:r>
              <w:rPr>
                <w:rFonts w:ascii="Times New Roman" w:eastAsia="Times New Roman"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1819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  <w:tc>
          <w:tcPr>
            <w:tcW w:w="971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重庆地质矿产研究院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  <w:t>M210017003~006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202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-0</w:t>
            </w: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hint="eastAsia" w:ascii="Times New Roman"/>
                <w:sz w:val="18"/>
                <w:lang w:val="en-US" w:eastAsia="zh-CN"/>
              </w:rPr>
              <w:t>25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GB/T212-2008《煤的工业分析方法》</w:t>
            </w:r>
          </w:p>
          <w:p>
            <w:pPr>
              <w:pStyle w:val="8"/>
              <w:jc w:val="center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ascii="Times New Roman"/>
                <w:sz w:val="18"/>
              </w:rPr>
              <w:t>GB/T476-2008《煤中碳和氢的测定方法》</w:t>
            </w:r>
          </w:p>
        </w:tc>
        <w:tc>
          <w:tcPr>
            <w:tcW w:w="93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032" w:type="dxa"/>
            <w:gridSpan w:val="12"/>
          </w:tcPr>
          <w:p>
            <w:pPr>
              <w:pStyle w:val="8"/>
              <w:spacing w:before="17" w:line="226" w:lineRule="exact"/>
              <w:ind w:left="15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>4</w:t>
            </w:r>
            <w:r>
              <w:rPr>
                <w:rFonts w:ascii="Times New Roman" w:eastAsia="Times New Roman"/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排放量信息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05" w:type="dxa"/>
            <w:gridSpan w:val="2"/>
            <w:vAlign w:val="center"/>
          </w:tcPr>
          <w:p>
            <w:pPr>
              <w:pStyle w:val="8"/>
              <w:spacing w:before="19"/>
              <w:ind w:right="79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</w:t>
            </w:r>
            <w:r>
              <w:rPr>
                <w:sz w:val="18"/>
              </w:rPr>
              <w:t>机组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pStyle w:val="8"/>
              <w:spacing w:before="19"/>
              <w:ind w:right="13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 </w:t>
            </w:r>
            <w:r>
              <w:rPr>
                <w:sz w:val="18"/>
              </w:rPr>
              <w:t>排放</w:t>
            </w:r>
            <w:r>
              <w:rPr>
                <w:rFonts w:hint="eastAsia"/>
                <w:sz w:val="18"/>
                <w:lang w:eastAsia="zh-CN"/>
              </w:rPr>
              <w:t>类</w:t>
            </w:r>
            <w:r>
              <w:rPr>
                <w:sz w:val="18"/>
              </w:rPr>
              <w:t>型</w:t>
            </w:r>
          </w:p>
        </w:tc>
        <w:tc>
          <w:tcPr>
            <w:tcW w:w="8872" w:type="dxa"/>
            <w:gridSpan w:val="7"/>
            <w:vAlign w:val="center"/>
          </w:tcPr>
          <w:p>
            <w:pPr>
              <w:pStyle w:val="8"/>
              <w:spacing w:before="3" w:line="247" w:lineRule="exact"/>
              <w:ind w:left="3635" w:right="36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排放量</w:t>
            </w: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21"/>
              </w:rPr>
              <w:t>tCO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  <w:r>
              <w:rPr>
                <w:sz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05" w:type="dxa"/>
            <w:gridSpan w:val="2"/>
            <w:vMerge w:val="restart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spacing w:before="178"/>
              <w:jc w:val="center"/>
              <w:rPr>
                <w:rFonts w:hint="eastAsia" w:ascii="Times New Roman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合并填报（</w:t>
            </w:r>
            <w:r>
              <w:rPr>
                <w:rFonts w:hint="eastAsia" w:ascii="Times New Roman"/>
                <w:sz w:val="18"/>
                <w:lang w:val="en-US" w:eastAsia="zh-CN"/>
              </w:rPr>
              <w:t>1号机组、2号机组</w:t>
            </w:r>
            <w:r>
              <w:rPr>
                <w:rFonts w:hint="eastAsia" w:ascii="Times New Roman"/>
                <w:sz w:val="18"/>
                <w:lang w:eastAsia="zh-CN"/>
              </w:rPr>
              <w:t>）</w:t>
            </w:r>
          </w:p>
          <w:p>
            <w:pPr>
              <w:pStyle w:val="8"/>
              <w:ind w:left="799" w:right="78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8"/>
              <w:spacing w:before="17" w:line="22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化石燃料燃烧排放量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spacing w:before="2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8872" w:type="dxa"/>
            <w:gridSpan w:val="7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3717029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9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8"/>
              <w:spacing w:before="16" w:line="22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购入使用电力排放量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spacing w:before="26"/>
              <w:ind w:lef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</w:t>
            </w:r>
          </w:p>
        </w:tc>
        <w:tc>
          <w:tcPr>
            <w:tcW w:w="8872" w:type="dxa"/>
            <w:gridSpan w:val="7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9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8"/>
              <w:spacing w:before="17" w:line="22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机组二氧化碳排放量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spacing w:before="2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C=A+B</w:t>
            </w:r>
          </w:p>
        </w:tc>
        <w:tc>
          <w:tcPr>
            <w:tcW w:w="8872" w:type="dxa"/>
            <w:gridSpan w:val="7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3717029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4215" w:type="dxa"/>
            <w:gridSpan w:val="4"/>
          </w:tcPr>
          <w:p>
            <w:pPr>
              <w:pStyle w:val="8"/>
              <w:spacing w:before="17" w:line="226" w:lineRule="exact"/>
              <w:ind w:left="1054"/>
              <w:rPr>
                <w:sz w:val="18"/>
              </w:rPr>
            </w:pPr>
            <w:r>
              <w:rPr>
                <w:sz w:val="18"/>
              </w:rPr>
              <w:t>全部机组二氧化碳排放总量</w:t>
            </w:r>
          </w:p>
        </w:tc>
        <w:tc>
          <w:tcPr>
            <w:tcW w:w="94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872" w:type="dxa"/>
            <w:gridSpan w:val="7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3717029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032" w:type="dxa"/>
            <w:gridSpan w:val="12"/>
          </w:tcPr>
          <w:p>
            <w:pPr>
              <w:pStyle w:val="8"/>
              <w:spacing w:before="15" w:line="228" w:lineRule="exact"/>
              <w:ind w:left="15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>5</w:t>
            </w:r>
            <w:r>
              <w:rPr>
                <w:rFonts w:ascii="Times New Roman" w:eastAsia="Times New Roman"/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生产经营变化情况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32" w:type="dxa"/>
            <w:gridSpan w:val="12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795"/>
                <w:tab w:val="left" w:pos="796"/>
              </w:tabs>
              <w:spacing w:before="4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无</w:t>
            </w:r>
          </w:p>
        </w:tc>
      </w:tr>
    </w:tbl>
    <w:p>
      <w:pPr>
        <w:pStyle w:val="2"/>
        <w:spacing w:before="5"/>
        <w:rPr>
          <w:sz w:val="16"/>
        </w:rPr>
      </w:pPr>
      <w:r>
        <w:pict>
          <v:rect id="docshape32" o:spid="_x0000_s1026" o:spt="1" style="position:absolute;left:0pt;margin-left:348pt;margin-top:11.7pt;height:0.75pt;width:147.5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sectPr>
      <w:pgSz w:w="16840" w:h="11910" w:orient="landscape"/>
      <w:pgMar w:top="1100" w:right="1100" w:bottom="1540" w:left="1100" w:header="0" w:footer="12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4"/>
      </w:rPr>
    </w:pPr>
    <w:r>
      <w:pict>
        <v:shape id="docshape29" o:spid="_x0000_s2049" o:spt="202" type="#_x0000_t202" style="position:absolute;left:0pt;margin-left:413.4pt;margin-top:517.25pt;height:12pt;width:16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317D5"/>
    <w:rsid w:val="000317D5"/>
    <w:rsid w:val="00326A32"/>
    <w:rsid w:val="00785101"/>
    <w:rsid w:val="00B8604F"/>
    <w:rsid w:val="06E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Title"/>
    <w:basedOn w:val="1"/>
    <w:qFormat/>
    <w:uiPriority w:val="1"/>
    <w:pPr>
      <w:ind w:left="2625" w:right="504" w:hanging="2127"/>
    </w:pPr>
    <w:rPr>
      <w:rFonts w:ascii="PMingLiU" w:hAnsi="PMingLiU" w:eastAsia="PMingLiU" w:cs="PMingLiU"/>
      <w:sz w:val="50"/>
      <w:szCs w:val="5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53" w:hanging="421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685</Characters>
  <Lines>5</Lines>
  <Paragraphs>1</Paragraphs>
  <TotalTime>9</TotalTime>
  <ScaleCrop>false</ScaleCrop>
  <LinksUpToDate>false</LinksUpToDate>
  <CharactersWithSpaces>804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2021-11-04T08:45:00Z</dcterms:created>
  <dc:creator>CEC</dc:creator>
  <cp:lastModifiedBy>张煦枭</cp:lastModifiedBy>
  <dcterms:modified xsi:type="dcterms:W3CDTF">2021-11-10T01:16:22Z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2021-11-04T00:00:00Z</vt:filetime>
  </property>
  <property fmtid="{D5CDD505-2E9C-101B-9397-08002B2CF9AE}" pid="5" name="KSOProductBuildVer">
    <vt:lpwstr>2052-11.8.6.9023</vt:lpwstr>
  </property>
</Properties>
</file>